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rPr>
          <w:rFonts w:ascii="Tahoma" w:hAnsi="Tahoma" w:eastAsia="Tahoma" w:cs="Tahoma"/>
          <w:sz w:val="24"/>
          <w:szCs w:val="24"/>
        </w:rPr>
      </w:pPr>
      <w:bookmarkStart w:id="0" w:name="_GoBack"/>
      <w:bookmarkEnd w:id="0"/>
      <w:r>
        <w:rPr>
          <w:rFonts w:hint="default" w:ascii="Tahoma" w:hAnsi="Tahoma" w:eastAsia="Tahoma" w:cs="Tahoma"/>
          <w:i w:val="0"/>
          <w:caps w:val="0"/>
          <w:color w:val="333333"/>
          <w:spacing w:val="0"/>
          <w:sz w:val="24"/>
          <w:szCs w:val="24"/>
          <w:bdr w:val="none" w:color="auto" w:sz="0" w:space="0"/>
          <w:shd w:val="clear" w:fill="FFFFFF"/>
        </w:rPr>
        <w:t>标准的离婚协议书</w:t>
      </w:r>
    </w:p>
    <w:p>
      <w:pPr>
        <w:keepNext w:val="0"/>
        <w:keepLines w:val="0"/>
        <w:widowControl/>
        <w:suppressLineNumbers w:val="0"/>
        <w:spacing w:before="0" w:beforeAutospacing="0" w:after="0" w:afterAutospacing="0"/>
        <w:ind w:left="0" w:right="0"/>
        <w:jc w:val="left"/>
      </w:pPr>
      <w:r>
        <w:rPr>
          <w:rFonts w:hint="default" w:ascii="Verdana" w:hAnsi="Verdana" w:eastAsia="宋体" w:cs="Verdana"/>
          <w:b w:val="0"/>
          <w:i w:val="0"/>
          <w:caps w:val="0"/>
          <w:color w:val="333333"/>
          <w:spacing w:val="0"/>
          <w:kern w:val="0"/>
          <w:sz w:val="24"/>
          <w:szCs w:val="24"/>
          <w:u w:val="none"/>
          <w:bdr w:val="none" w:color="auto" w:sz="0" w:space="0"/>
          <w:shd w:val="clear" w:fill="FFFFFF"/>
          <w:lang w:val="en-US" w:eastAsia="zh-CN" w:bidi="ar"/>
        </w:rPr>
        <w:fldChar w:fldCharType="begin"/>
      </w:r>
      <w:r>
        <w:rPr>
          <w:rFonts w:hint="default" w:ascii="Verdana" w:hAnsi="Verdana" w:eastAsia="宋体" w:cs="Verdana"/>
          <w:b w:val="0"/>
          <w:i w:val="0"/>
          <w:caps w:val="0"/>
          <w:color w:val="333333"/>
          <w:spacing w:val="0"/>
          <w:kern w:val="0"/>
          <w:sz w:val="24"/>
          <w:szCs w:val="24"/>
          <w:u w:val="none"/>
          <w:bdr w:val="none" w:color="auto" w:sz="0" w:space="0"/>
          <w:shd w:val="clear" w:fill="FFFFFF"/>
          <w:lang w:val="en-US" w:eastAsia="zh-CN" w:bidi="ar"/>
        </w:rPr>
        <w:instrText xml:space="preserve"> HYPERLINK "http://m.64365.com/contract/javascript:void(0);" </w:instrText>
      </w:r>
      <w:r>
        <w:rPr>
          <w:rFonts w:hint="default" w:ascii="Verdana" w:hAnsi="Verdana" w:eastAsia="宋体" w:cs="Verdana"/>
          <w:b w:val="0"/>
          <w:i w:val="0"/>
          <w:caps w:val="0"/>
          <w:color w:val="333333"/>
          <w:spacing w:val="0"/>
          <w:kern w:val="0"/>
          <w:sz w:val="24"/>
          <w:szCs w:val="24"/>
          <w:u w:val="none"/>
          <w:bdr w:val="none" w:color="auto" w:sz="0" w:space="0"/>
          <w:shd w:val="clear" w:fill="FFFFFF"/>
          <w:lang w:val="en-US" w:eastAsia="zh-CN" w:bidi="ar"/>
        </w:rPr>
        <w:fldChar w:fldCharType="separate"/>
      </w:r>
      <w:r>
        <w:rPr>
          <w:rFonts w:hint="default" w:ascii="Verdana" w:hAnsi="Verdana" w:eastAsia="宋体" w:cs="Verdana"/>
          <w:b w:val="0"/>
          <w:i w:val="0"/>
          <w:caps w:val="0"/>
          <w:color w:val="333333"/>
          <w:spacing w:val="0"/>
          <w:kern w:val="0"/>
          <w:sz w:val="24"/>
          <w:szCs w:val="24"/>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Fonts w:hint="eastAsia"/>
          <w:color w:val="ACACAC"/>
          <w:sz w:val="21"/>
          <w:szCs w:val="21"/>
          <w:bdr w:val="none" w:color="auto" w:sz="0" w:space="0"/>
          <w:lang w:val="en-US" w:eastAsia="zh-CN"/>
        </w:rPr>
        <w:t xml:space="preserve"> </w:t>
      </w:r>
      <w:r>
        <w:rPr>
          <w:sz w:val="29"/>
          <w:szCs w:val="29"/>
          <w:bdr w:val="none" w:color="auto" w:sz="0" w:space="0"/>
        </w:rPr>
        <w:t>甲方：____， 男，____年____月____日出生，汉族，住____市____路____号。身份证号：____________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乙方：____， 女，____年____月____日出生，汉族，住____市____路____号。身份证号：____________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甲、乙双方于____年____月____日在____区人民政府办理结婚登记手续。婚后于____年____月____日生育一儿子，名____.因双方性格不合无法共同生活，夫妻感情完全破裂，已无和好可能，现双方就自愿离婚一事达成如下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一、甲、乙双方自愿离婚。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二、夫妻共同财产的处理：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1、存款：双方名下现有银行存款共____元，双方各分一半，为____元。分配方式：各自名下的存款保持不变，但甲方应于____年____月____日前一次性支付____元给乙方。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2、房屋：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⑴夫妻共同所有的位于____市____区____路____房的所有权归甲方所有。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⑵夫妻婚后购有坐落在____市____区____路____房一套，合同价人民币___万元，现值人民币___万元(包括房内装修内附属设施)。购房时以甲方为主贷人贷款___万元，现尚剩余贷款本金___万元。该房购买时首付——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办理完相关变更手续后，甲方应将原按揭合同的每月应交款项在每月____日前足额向乙方缴交，若不按时支付，每逾期一日按逾期支付数额的____%支付逾期违约金。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房内____和____归甲方所有。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3、汽车：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夫妻婚后购买的____号____牌小轿车归甲方所有。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4、其他财产：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双方各自名下的其它财产归各自所有。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双方各自的私人生活用品及首饰归各自所有(附清单)。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三、债务的处理：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双方确认在婚姻关系存续期间没有发生任何共同债权和债务，如任何一方对外负有债权的，无论何时发现，另一方均有权平分;如对外负有债务的，则由负债方自行承担。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四、一方隐瞒或转移夫妻共同财产的责任：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双方确认夫妻共同财产在上述第二条已作出明确列明。除上述房屋、家具、家电及银行存款外，并无其他财产，任何一方应保证以上所列婚内全部共同财产的真实性。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五、子女抚养、抚养费及探望权：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儿子____由乙方抚养，随同乙方生活，甲方每月给付抚养费(包括生活费、教育费、医疗费)____元，在每月____日前付清，直到孩子完成高中教育阶段止。高中教育阶段之后的有关费用双方日后重新协商。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在不影响孩子学习、生活的情况下，甲方可随时探望乙方抚养的孩子。(甲方每星期休息日可探望儿子一次或带儿子外出游玩，但应提前通知乙方，乙方应保证甲方每周探望的时间不少于一天。)如临时或春节探望，可提前一天与甲方协商，达成一致后可按协商的办法进行探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六、经济帮助及精神赔偿：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因乙方生活困难，甲方同意一次性支付补偿经济帮助金____元给乙方。鉴于甲方要求离婚的原因，甲方应一次性补偿乙方精神损害费____元。上述甲方应支付的款项，均应于____年____月____日前支付完毕。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七、违约责任的约定：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任何一方不按本协议约定期限履行支付款项义务的，应付违约金____元给对方(按___%支付违约金)。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八、协议生效时间的约定：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本协议一式叁份，双方各执一份，婚姻登记机关存档一份，在双方签字，并经婚姻登记机关办理相应手续后生效。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九、如本离婚协议书标准格式生效后在执行中发生争议的，双方应协商解决，协商不成，任何一方均可向人民法院起诉。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甲方：       乙方：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sz w:val="29"/>
          <w:szCs w:val="29"/>
          <w:bdr w:val="none" w:color="auto" w:sz="0" w:space="0"/>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F2D77"/>
    <w:rsid w:val="551F2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2018-02-01T06:59:00Z</dcterms:created>
  <dc:creator>张先森</dc:creator>
  <cp:lastModifiedBy>张先森</cp:lastModifiedBy>
  <dcterms:modified xsi:type="dcterms:W3CDTF">2018-02-01T07:45:22Z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